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E3" w:rsidRDefault="00F41DA4" w:rsidP="004810E3">
      <w:pPr>
        <w:pStyle w:val="s1"/>
        <w:spacing w:before="0" w:beforeAutospacing="0" w:after="0" w:afterAutospacing="0"/>
        <w:ind w:firstLine="72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4810E3" w:rsidRPr="0052604B" w:rsidRDefault="004810E3" w:rsidP="004810E3">
      <w:pPr>
        <w:pStyle w:val="s1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16A9D">
        <w:rPr>
          <w:color w:val="000000"/>
        </w:rPr>
        <w:t xml:space="preserve"> приказ </w:t>
      </w:r>
      <w:r w:rsidRPr="0052604B">
        <w:rPr>
          <w:sz w:val="22"/>
          <w:szCs w:val="22"/>
        </w:rPr>
        <w:t xml:space="preserve">№ </w:t>
      </w:r>
      <w:r w:rsidR="001B19AB">
        <w:rPr>
          <w:sz w:val="22"/>
          <w:szCs w:val="22"/>
        </w:rPr>
        <w:t>258 от 30.12</w:t>
      </w:r>
      <w:r w:rsidRPr="0052604B">
        <w:rPr>
          <w:sz w:val="22"/>
          <w:szCs w:val="22"/>
        </w:rPr>
        <w:t>.201</w:t>
      </w:r>
      <w:r w:rsidR="001B19AB">
        <w:rPr>
          <w:sz w:val="22"/>
          <w:szCs w:val="22"/>
        </w:rPr>
        <w:t>6</w:t>
      </w:r>
    </w:p>
    <w:p w:rsidR="004810E3" w:rsidRPr="00F54729" w:rsidRDefault="004810E3" w:rsidP="0048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0E3" w:rsidRPr="00152BE8" w:rsidRDefault="004810E3" w:rsidP="004810E3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  <w:r w:rsidRPr="00416A9D">
        <w:rPr>
          <w:b/>
          <w:sz w:val="28"/>
          <w:szCs w:val="28"/>
        </w:rPr>
        <w:t xml:space="preserve">Изменения, вносимые в </w:t>
      </w:r>
      <w:r>
        <w:rPr>
          <w:b/>
          <w:sz w:val="28"/>
          <w:szCs w:val="28"/>
        </w:rPr>
        <w:t xml:space="preserve">Положение </w:t>
      </w:r>
      <w:r w:rsidRPr="00152BE8">
        <w:rPr>
          <w:b/>
          <w:bCs/>
          <w:sz w:val="28"/>
          <w:szCs w:val="28"/>
        </w:rPr>
        <w:t>об областном государственном бюджетном учреждении «Смоленский социально-реабилитационный центр для несовершеннолетних «Феникс»</w:t>
      </w:r>
    </w:p>
    <w:p w:rsidR="004810E3" w:rsidRPr="00A87437" w:rsidRDefault="004810E3" w:rsidP="00481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E3" w:rsidRPr="00F54729" w:rsidRDefault="004810E3" w:rsidP="0048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E3" w:rsidRPr="00F54729" w:rsidRDefault="001B19AB" w:rsidP="004810E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810E3" w:rsidRPr="00015550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10E3" w:rsidRPr="000155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Цели, задачи, виды деятельности Учреждения, порядок обслуживания</w:t>
      </w:r>
      <w:r w:rsidR="0048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пунктами:</w:t>
      </w:r>
    </w:p>
    <w:p w:rsidR="001B19AB" w:rsidRPr="001B19AB" w:rsidRDefault="001B19AB" w:rsidP="001B19AB">
      <w:pPr>
        <w:pStyle w:val="a3"/>
        <w:widowControl w:val="0"/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«3.5. Учреждение вправе осуществлять иные виды деятельности, не относящиеся к основным видам деятельности Учреждения, лишь постольку, поскольку это служит достижению целей, ради которых оно создано. К указанным видам деятельности Учреждения относятся:</w:t>
      </w:r>
    </w:p>
    <w:p w:rsidR="001B19AB" w:rsidRPr="001B19AB" w:rsidRDefault="001B19AB" w:rsidP="001B19AB">
      <w:pPr>
        <w:pStyle w:val="a3"/>
        <w:widowControl w:val="0"/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9AB">
        <w:rPr>
          <w:rFonts w:ascii="Times New Roman" w:hAnsi="Times New Roman"/>
          <w:sz w:val="28"/>
          <w:szCs w:val="28"/>
          <w:lang w:eastAsia="en-US"/>
        </w:rPr>
        <w:t>- осуществление деятельности по оказанию содействия гражданам, в том числе родителям, опекунам, попечителям, иным законным представителям несовершеннолетних,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(социальное сопровождение);</w:t>
      </w:r>
      <w:proofErr w:type="gramEnd"/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осуществление мероприятий по профилактике обстоятельств, обуславливающих нуждаемость несовершеннолетних в социальном обслуживании (система мер, направленных на выявление и устранение причин, послуживших основанием ухудшения условий жизнедеятельности несовершеннолетних, снижения их возможностей самостоятельно обеспечивать свои жизненные потребности, в том числе посредством деятельности социальных служб Учреждения);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осуществление образовательной деятельности по дополнительному образованию детей и взрослых;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 xml:space="preserve">- 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 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участие в подготовке детей к усыновлению (удочерению) и передаче под опеку (попечительство), подборе и подготовке граждан, выразивших желание стать опекунами или попечителями несовершеннолетних либо принять в семью на воспитание в иных установленных федеральным законодательством формах;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оказание консультативной, психологической, педагогической, юридической, социальной и иной помощи семьям, принявшим на воспитание ребенка-сироту или ребенка, оставшегося без попечения родителей, в любой долгосрочной форме устройства, принятой федеральным законодательством (усыновление (удочерение), принятие под опеку или попечительство, принятие в приемную семью, в патронатную семью), а также лицам из числа детей, завершивших пребывание в организациях для детей-сирот и детей, оставшихся без попечения родителей;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lastRenderedPageBreak/>
        <w:t>- оказание медицинских услуг несовершеннолетним в соответствии с лицензией на осуществление медицинской деятельности, полученной Учреждением в установленном федеральным законодательством порядке;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организация комплексного обследования несовершеннолетних, оказавшихся в трудной жизненной ситуации и проживающих в сельской местности, в целях определения уровня актуального состояния и выявления проблем в обучении, поведении, здоровье;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содействие организации летнего отдыха и оздоровления несовершеннолетних;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осуществление проектной и инновационной деятельности в сфере социального обслуживания населения;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содействие временному трудоустройству несовершеннолетних граждан в возрасте от 14 до 18 лет, оказавшихся в трудной жизненной ситуации;</w:t>
      </w:r>
    </w:p>
    <w:p w:rsidR="001B19AB" w:rsidRPr="001B19AB" w:rsidRDefault="001B19AB" w:rsidP="001B19AB">
      <w:pPr>
        <w:pStyle w:val="a3"/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организация клубной работы с несовершеннолетними, их родителями (законными представителями);</w:t>
      </w:r>
    </w:p>
    <w:p w:rsidR="001B19AB" w:rsidRPr="001B19AB" w:rsidRDefault="001B19AB" w:rsidP="001B19AB">
      <w:pPr>
        <w:pStyle w:val="a3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</w:t>
      </w:r>
      <w:r w:rsidRPr="001B19AB">
        <w:rPr>
          <w:rFonts w:ascii="Times New Roman" w:hAnsi="Times New Roman"/>
          <w:lang w:eastAsia="en-US"/>
        </w:rPr>
        <w:t xml:space="preserve"> </w:t>
      </w:r>
      <w:r w:rsidRPr="001B19AB">
        <w:rPr>
          <w:rFonts w:ascii="Times New Roman" w:hAnsi="Times New Roman"/>
          <w:sz w:val="28"/>
          <w:szCs w:val="28"/>
          <w:lang w:eastAsia="en-US"/>
        </w:rPr>
        <w:t>организация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информации;</w:t>
      </w:r>
    </w:p>
    <w:p w:rsidR="001B19AB" w:rsidRPr="001B19AB" w:rsidRDefault="001B19AB" w:rsidP="001B19AB">
      <w:pPr>
        <w:pStyle w:val="a3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</w:t>
      </w:r>
      <w:r w:rsidRPr="001B19AB">
        <w:rPr>
          <w:rFonts w:ascii="Times New Roman" w:hAnsi="Times New Roman"/>
          <w:sz w:val="28"/>
          <w:szCs w:val="28"/>
        </w:rPr>
        <w:t xml:space="preserve"> оказание бесплатной квалифицированной юридической помощи гражданам в вопросах защиты прав и обеспечения интересов несовершеннолетних;</w:t>
      </w:r>
    </w:p>
    <w:p w:rsidR="001B19AB" w:rsidRPr="001B19AB" w:rsidRDefault="001B19AB" w:rsidP="001B19AB">
      <w:pPr>
        <w:pStyle w:val="a3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организация перевозки несовершеннолетних автомобильным транспортом Учреждения к местам проведения культурно-массовых мероприятий, в учреждения здравоохранения и обратно (в пригородной зоне, а также в междугородном сообщении)».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«3.6. Учреждение осуществляет следующие виды приносящей доход деятельности: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предоставление социальных услуг без обеспечения проживания;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прочие виды издательской деятельности;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полиграфическая деятельность;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 xml:space="preserve">- сдача в аренду инвентаря для отдыха, </w:t>
      </w:r>
      <w:proofErr w:type="gramStart"/>
      <w:r w:rsidRPr="001B19AB">
        <w:rPr>
          <w:rFonts w:ascii="Times New Roman" w:hAnsi="Times New Roman"/>
          <w:sz w:val="28"/>
          <w:szCs w:val="28"/>
        </w:rPr>
        <w:t>водно-спортивного</w:t>
      </w:r>
      <w:proofErr w:type="gramEnd"/>
      <w:r w:rsidRPr="001B19AB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</w:t>
      </w:r>
      <w:r w:rsidRPr="001B19AB">
        <w:rPr>
          <w:rFonts w:ascii="Times New Roman" w:hAnsi="Times New Roman"/>
          <w:bCs/>
          <w:sz w:val="28"/>
          <w:szCs w:val="28"/>
        </w:rPr>
        <w:t xml:space="preserve"> </w:t>
      </w:r>
      <w:r w:rsidRPr="001B19AB">
        <w:rPr>
          <w:rFonts w:ascii="Times New Roman" w:hAnsi="Times New Roman"/>
          <w:sz w:val="28"/>
          <w:szCs w:val="28"/>
        </w:rPr>
        <w:t>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сдача в аренду имущества, находящегося в государственной собственности Смоленской области и переданного в оперативное управление Учреждению».</w:t>
      </w:r>
    </w:p>
    <w:p w:rsidR="001B19AB" w:rsidRDefault="001B19AB" w:rsidP="001B19AB">
      <w:pPr>
        <w:pStyle w:val="a5"/>
        <w:tabs>
          <w:tab w:val="left" w:pos="0"/>
        </w:tabs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B19AB">
        <w:rPr>
          <w:color w:val="000000"/>
          <w:sz w:val="28"/>
          <w:szCs w:val="28"/>
        </w:rPr>
        <w:t>«3.7. Осуществление отдельных видов деятельности, требующих специального разрешения в соответствии с федеральным законодательством, производится на основании лицензии».</w:t>
      </w:r>
    </w:p>
    <w:p w:rsidR="00215F66" w:rsidRDefault="00395A50" w:rsidP="00395A50">
      <w:pPr>
        <w:pStyle w:val="a5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В </w:t>
      </w:r>
      <w:r w:rsidR="00215F66" w:rsidRPr="00215F66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>е</w:t>
      </w:r>
      <w:r w:rsidR="00215F66" w:rsidRPr="00215F66">
        <w:rPr>
          <w:b/>
          <w:bCs/>
          <w:sz w:val="28"/>
          <w:szCs w:val="28"/>
        </w:rPr>
        <w:t xml:space="preserve"> 5.Условия приема и порядок содержания несовершеннолетних</w:t>
      </w:r>
      <w:r>
        <w:rPr>
          <w:b/>
          <w:bCs/>
          <w:sz w:val="28"/>
          <w:szCs w:val="28"/>
        </w:rPr>
        <w:t>:</w:t>
      </w:r>
    </w:p>
    <w:p w:rsidR="004D7172" w:rsidRDefault="00395A50" w:rsidP="00215F66">
      <w:pPr>
        <w:pStyle w:val="a5"/>
        <w:spacing w:before="0" w:beforeAutospacing="0" w:after="0"/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</w:t>
      </w:r>
      <w:r w:rsidR="004D7172" w:rsidRPr="004D7172">
        <w:rPr>
          <w:bCs/>
          <w:sz w:val="28"/>
          <w:szCs w:val="28"/>
        </w:rPr>
        <w:t xml:space="preserve"> 5.10.2. исключить</w:t>
      </w:r>
      <w:r>
        <w:rPr>
          <w:bCs/>
          <w:sz w:val="28"/>
          <w:szCs w:val="28"/>
        </w:rPr>
        <w:t>;</w:t>
      </w:r>
    </w:p>
    <w:p w:rsidR="00215F66" w:rsidRPr="00215F66" w:rsidRDefault="00395A50" w:rsidP="00215F66">
      <w:pPr>
        <w:pStyle w:val="ConsPlusNormal"/>
        <w:tabs>
          <w:tab w:val="left" w:pos="249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</w:t>
      </w:r>
      <w:r w:rsidR="00215F66" w:rsidRPr="00215F66">
        <w:rPr>
          <w:rFonts w:ascii="Times New Roman" w:hAnsi="Times New Roman" w:cs="Times New Roman"/>
          <w:sz w:val="28"/>
          <w:szCs w:val="28"/>
        </w:rPr>
        <w:t xml:space="preserve">5.13.2.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15F66" w:rsidRPr="00215F66">
        <w:rPr>
          <w:rFonts w:ascii="Times New Roman" w:hAnsi="Times New Roman" w:cs="Times New Roman"/>
          <w:sz w:val="28"/>
          <w:szCs w:val="28"/>
        </w:rPr>
        <w:t>«специалистов и воспитателей» заменить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15F66" w:rsidRPr="00215F66">
        <w:rPr>
          <w:rFonts w:ascii="Times New Roman" w:hAnsi="Times New Roman" w:cs="Times New Roman"/>
          <w:sz w:val="28"/>
          <w:szCs w:val="28"/>
        </w:rPr>
        <w:t xml:space="preserve"> «педагогов»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F66" w:rsidRPr="00215F66" w:rsidRDefault="006C4BEE" w:rsidP="00B3016A">
      <w:pPr>
        <w:pStyle w:val="a5"/>
        <w:numPr>
          <w:ilvl w:val="0"/>
          <w:numId w:val="6"/>
        </w:numPr>
        <w:spacing w:before="0" w:beforeAutospacing="0" w:after="0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Разделе</w:t>
      </w:r>
      <w:r w:rsidR="00215F66" w:rsidRPr="00215F66">
        <w:rPr>
          <w:b/>
          <w:bCs/>
          <w:sz w:val="28"/>
          <w:szCs w:val="28"/>
        </w:rPr>
        <w:t xml:space="preserve"> 6. Социальные услуги</w:t>
      </w:r>
      <w:r>
        <w:rPr>
          <w:b/>
          <w:bCs/>
          <w:sz w:val="28"/>
          <w:szCs w:val="28"/>
        </w:rPr>
        <w:t>:</w:t>
      </w:r>
    </w:p>
    <w:p w:rsidR="00215F66" w:rsidRPr="00215F66" w:rsidRDefault="006C4BEE" w:rsidP="006C4BE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6.1. изложить в следующей редакции</w:t>
      </w:r>
      <w:r w:rsidR="00215F66" w:rsidRPr="00215F66">
        <w:rPr>
          <w:sz w:val="28"/>
          <w:szCs w:val="28"/>
        </w:rPr>
        <w:t>:</w:t>
      </w:r>
    </w:p>
    <w:p w:rsidR="00215F66" w:rsidRPr="00215F66" w:rsidRDefault="006C4BEE" w:rsidP="00215F6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15F66" w:rsidRPr="00215F66">
        <w:rPr>
          <w:sz w:val="28"/>
          <w:szCs w:val="28"/>
        </w:rPr>
        <w:t>6.1. В учреждении предоставляются следующие социальные услуги несовершеннолетним:</w:t>
      </w:r>
    </w:p>
    <w:p w:rsidR="00215F66" w:rsidRPr="00215F66" w:rsidRDefault="00215F66" w:rsidP="00215F6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15F66">
        <w:rPr>
          <w:sz w:val="28"/>
          <w:szCs w:val="28"/>
        </w:rPr>
        <w:t>6.1.1. Социально-бытовые услуги</w:t>
      </w:r>
    </w:p>
    <w:p w:rsidR="00215F66" w:rsidRPr="00215F66" w:rsidRDefault="00215F66" w:rsidP="00215F6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15F66">
        <w:rPr>
          <w:sz w:val="28"/>
          <w:szCs w:val="28"/>
        </w:rPr>
        <w:t>6.1.2. Социально-медицинские услуги</w:t>
      </w:r>
    </w:p>
    <w:p w:rsidR="00215F66" w:rsidRPr="00215F66" w:rsidRDefault="00215F66" w:rsidP="00215F6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15F66">
        <w:rPr>
          <w:sz w:val="28"/>
          <w:szCs w:val="28"/>
        </w:rPr>
        <w:t>6.1.3. Социально-психологические услуги</w:t>
      </w:r>
    </w:p>
    <w:p w:rsidR="00215F66" w:rsidRPr="00215F66" w:rsidRDefault="00215F66" w:rsidP="00215F6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15F66">
        <w:rPr>
          <w:sz w:val="28"/>
          <w:szCs w:val="28"/>
        </w:rPr>
        <w:t>6.1.4. Социально-педагогические услуги</w:t>
      </w:r>
    </w:p>
    <w:p w:rsidR="00215F66" w:rsidRPr="00215F66" w:rsidRDefault="00215F66" w:rsidP="00215F6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15F66">
        <w:rPr>
          <w:sz w:val="28"/>
          <w:szCs w:val="28"/>
        </w:rPr>
        <w:t>6.1.5. Социально-трудовые услуги</w:t>
      </w:r>
    </w:p>
    <w:p w:rsidR="00215F66" w:rsidRPr="00215F66" w:rsidRDefault="00215F66" w:rsidP="00215F6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215F66">
        <w:rPr>
          <w:sz w:val="28"/>
          <w:szCs w:val="28"/>
        </w:rPr>
        <w:t>6.1.6. Социально-правовые услуги</w:t>
      </w:r>
    </w:p>
    <w:p w:rsidR="00215F66" w:rsidRDefault="00215F66" w:rsidP="006C4BEE">
      <w:pPr>
        <w:ind w:right="126" w:firstLine="708"/>
        <w:jc w:val="both"/>
        <w:rPr>
          <w:sz w:val="28"/>
          <w:szCs w:val="28"/>
        </w:rPr>
      </w:pPr>
      <w:r w:rsidRPr="00215F66">
        <w:rPr>
          <w:sz w:val="28"/>
          <w:szCs w:val="28"/>
        </w:rPr>
        <w:t>6.1.7.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6C4BEE">
        <w:rPr>
          <w:sz w:val="28"/>
          <w:szCs w:val="28"/>
        </w:rPr>
        <w:t>.».</w:t>
      </w:r>
    </w:p>
    <w:p w:rsidR="006C4BEE" w:rsidRDefault="006C4BEE" w:rsidP="006C4BEE">
      <w:pPr>
        <w:ind w:right="126" w:firstLine="708"/>
        <w:jc w:val="both"/>
        <w:rPr>
          <w:sz w:val="28"/>
          <w:szCs w:val="28"/>
        </w:rPr>
      </w:pPr>
      <w:r w:rsidRPr="00792199">
        <w:rPr>
          <w:b/>
          <w:sz w:val="28"/>
          <w:szCs w:val="28"/>
        </w:rPr>
        <w:t>5. В Разделе 7. Кадровое обеспечение Учреждения</w:t>
      </w:r>
      <w:r>
        <w:rPr>
          <w:sz w:val="28"/>
          <w:szCs w:val="28"/>
        </w:rPr>
        <w:t>:</w:t>
      </w:r>
    </w:p>
    <w:p w:rsidR="006C4BEE" w:rsidRDefault="006C4BEE" w:rsidP="006C4BEE">
      <w:pPr>
        <w:ind w:right="1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7.1. изложить в следующей редакции: </w:t>
      </w:r>
    </w:p>
    <w:p w:rsidR="00215F66" w:rsidRDefault="006C4BEE" w:rsidP="006C4BEE">
      <w:pPr>
        <w:ind w:right="12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Pr="006C4BEE">
        <w:rPr>
          <w:sz w:val="28"/>
          <w:szCs w:val="28"/>
        </w:rPr>
        <w:t xml:space="preserve">. </w:t>
      </w:r>
      <w:r w:rsidR="00215F66" w:rsidRPr="006C4BEE">
        <w:rPr>
          <w:sz w:val="28"/>
          <w:szCs w:val="28"/>
        </w:rPr>
        <w:t>Кадровое обеспечение Учреждени</w:t>
      </w:r>
      <w:r w:rsidRPr="006C4BEE">
        <w:rPr>
          <w:sz w:val="28"/>
          <w:szCs w:val="28"/>
        </w:rPr>
        <w:t>е осуществляет в соответствии со штатным расписанием».</w:t>
      </w:r>
    </w:p>
    <w:p w:rsidR="00792199" w:rsidRDefault="00792199" w:rsidP="00792199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660286">
        <w:rPr>
          <w:b/>
          <w:sz w:val="28"/>
          <w:szCs w:val="28"/>
        </w:rPr>
        <w:t>6. В разделе</w:t>
      </w:r>
      <w:r>
        <w:rPr>
          <w:sz w:val="28"/>
          <w:szCs w:val="28"/>
        </w:rPr>
        <w:t xml:space="preserve"> </w:t>
      </w:r>
      <w:r w:rsidRPr="00152BE8">
        <w:rPr>
          <w:b/>
          <w:bCs/>
          <w:sz w:val="28"/>
          <w:szCs w:val="28"/>
        </w:rPr>
        <w:t>8. Управление Учреждением</w:t>
      </w:r>
      <w:r>
        <w:rPr>
          <w:b/>
          <w:bCs/>
          <w:sz w:val="28"/>
          <w:szCs w:val="28"/>
        </w:rPr>
        <w:t>:</w:t>
      </w:r>
    </w:p>
    <w:p w:rsidR="00792199" w:rsidRDefault="00792199" w:rsidP="0079219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пункт </w:t>
      </w:r>
      <w:r w:rsidRPr="00152BE8">
        <w:rPr>
          <w:sz w:val="28"/>
          <w:szCs w:val="28"/>
        </w:rPr>
        <w:t>8.2.</w:t>
      </w:r>
      <w:r>
        <w:rPr>
          <w:sz w:val="28"/>
          <w:szCs w:val="28"/>
        </w:rPr>
        <w:t xml:space="preserve"> изложить в следующей редакции:</w:t>
      </w:r>
    </w:p>
    <w:p w:rsidR="00792199" w:rsidRDefault="00792199" w:rsidP="00792199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152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«8.2. </w:t>
      </w:r>
      <w:r w:rsidRPr="00152BE8">
        <w:rPr>
          <w:sz w:val="28"/>
          <w:szCs w:val="28"/>
        </w:rPr>
        <w:t xml:space="preserve">Директор Учреждения назначает </w:t>
      </w:r>
      <w:r>
        <w:rPr>
          <w:sz w:val="28"/>
          <w:szCs w:val="28"/>
        </w:rPr>
        <w:t xml:space="preserve">на должность </w:t>
      </w:r>
      <w:r w:rsidRPr="00152BE8">
        <w:rPr>
          <w:sz w:val="28"/>
          <w:szCs w:val="28"/>
        </w:rPr>
        <w:t>и освобождает от должности своих заместителей</w:t>
      </w:r>
      <w:r>
        <w:rPr>
          <w:sz w:val="28"/>
          <w:szCs w:val="28"/>
        </w:rPr>
        <w:t xml:space="preserve"> по согласованию с Отраслевым органом</w:t>
      </w:r>
      <w:proofErr w:type="gramStart"/>
      <w:r>
        <w:rPr>
          <w:sz w:val="28"/>
          <w:szCs w:val="28"/>
        </w:rPr>
        <w:t>.».</w:t>
      </w:r>
      <w:proofErr w:type="gramEnd"/>
    </w:p>
    <w:p w:rsidR="00792199" w:rsidRPr="00792199" w:rsidRDefault="00792199" w:rsidP="00792199">
      <w:pPr>
        <w:ind w:right="126"/>
        <w:jc w:val="both"/>
        <w:rPr>
          <w:sz w:val="28"/>
          <w:szCs w:val="28"/>
        </w:rPr>
      </w:pPr>
      <w:bookmarkStart w:id="0" w:name="_GoBack"/>
      <w:bookmarkEnd w:id="0"/>
    </w:p>
    <w:sectPr w:rsidR="00792199" w:rsidRPr="00792199" w:rsidSect="001B19AB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5A" w:rsidRDefault="002E145A" w:rsidP="001B19AB">
      <w:r>
        <w:separator/>
      </w:r>
    </w:p>
  </w:endnote>
  <w:endnote w:type="continuationSeparator" w:id="0">
    <w:p w:rsidR="002E145A" w:rsidRDefault="002E145A" w:rsidP="001B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5A" w:rsidRDefault="002E145A" w:rsidP="001B19AB">
      <w:r>
        <w:separator/>
      </w:r>
    </w:p>
  </w:footnote>
  <w:footnote w:type="continuationSeparator" w:id="0">
    <w:p w:rsidR="002E145A" w:rsidRDefault="002E145A" w:rsidP="001B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25336"/>
      <w:docPartObj>
        <w:docPartGallery w:val="Page Numbers (Top of Page)"/>
        <w:docPartUnique/>
      </w:docPartObj>
    </w:sdtPr>
    <w:sdtEndPr/>
    <w:sdtContent>
      <w:p w:rsidR="001B19AB" w:rsidRDefault="001B19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86">
          <w:rPr>
            <w:noProof/>
          </w:rPr>
          <w:t>3</w:t>
        </w:r>
        <w:r>
          <w:fldChar w:fldCharType="end"/>
        </w:r>
      </w:p>
    </w:sdtContent>
  </w:sdt>
  <w:p w:rsidR="001B19AB" w:rsidRDefault="001B1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C501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EA38FB"/>
    <w:multiLevelType w:val="hybridMultilevel"/>
    <w:tmpl w:val="1900588E"/>
    <w:lvl w:ilvl="0" w:tplc="008E8C0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32B0F25"/>
    <w:multiLevelType w:val="hybridMultilevel"/>
    <w:tmpl w:val="8640BBB8"/>
    <w:lvl w:ilvl="0" w:tplc="0D164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C0141E"/>
    <w:multiLevelType w:val="hybridMultilevel"/>
    <w:tmpl w:val="8640BBB8"/>
    <w:lvl w:ilvl="0" w:tplc="0D164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79"/>
    <w:rsid w:val="00073E63"/>
    <w:rsid w:val="000B7A2D"/>
    <w:rsid w:val="001B19AB"/>
    <w:rsid w:val="00215F66"/>
    <w:rsid w:val="002B5944"/>
    <w:rsid w:val="002E145A"/>
    <w:rsid w:val="00395A50"/>
    <w:rsid w:val="004527F5"/>
    <w:rsid w:val="004810E3"/>
    <w:rsid w:val="004D7172"/>
    <w:rsid w:val="004E6691"/>
    <w:rsid w:val="005D31B3"/>
    <w:rsid w:val="00660286"/>
    <w:rsid w:val="006B66F9"/>
    <w:rsid w:val="006C4BEE"/>
    <w:rsid w:val="00792199"/>
    <w:rsid w:val="00870FA4"/>
    <w:rsid w:val="00AE5E44"/>
    <w:rsid w:val="00B3016A"/>
    <w:rsid w:val="00E14C18"/>
    <w:rsid w:val="00EF6579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A2D"/>
    <w:pPr>
      <w:keepNext/>
      <w:numPr>
        <w:numId w:val="3"/>
      </w:numPr>
      <w:spacing w:before="240" w:after="60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B7A2D"/>
    <w:pPr>
      <w:keepNext/>
      <w:numPr>
        <w:ilvl w:val="1"/>
        <w:numId w:val="3"/>
      </w:numPr>
      <w:spacing w:before="240" w:after="60"/>
      <w:outlineLvl w:val="1"/>
    </w:pPr>
    <w:rPr>
      <w:rFonts w:ascii="Arial" w:eastAsia="MS Mincho" w:hAnsi="Arial" w:cs="Arial"/>
      <w:b/>
      <w:bCs/>
      <w:i/>
      <w:iCs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0B7A2D"/>
    <w:pPr>
      <w:keepNext/>
      <w:numPr>
        <w:ilvl w:val="2"/>
        <w:numId w:val="2"/>
      </w:numPr>
      <w:spacing w:before="240" w:after="60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A2D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B7A2D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B7A2D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B7A2D"/>
    <w:pPr>
      <w:ind w:left="720"/>
      <w:contextualSpacing/>
    </w:pPr>
    <w:rPr>
      <w:rFonts w:ascii="Calibri" w:eastAsia="Calibri" w:hAnsi="Calibri"/>
    </w:rPr>
  </w:style>
  <w:style w:type="paragraph" w:styleId="a4">
    <w:name w:val="TOC Heading"/>
    <w:basedOn w:val="1"/>
    <w:next w:val="a"/>
    <w:uiPriority w:val="39"/>
    <w:unhideWhenUsed/>
    <w:qFormat/>
    <w:rsid w:val="000B7A2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5">
    <w:name w:val="Normal (Web)"/>
    <w:basedOn w:val="a"/>
    <w:uiPriority w:val="99"/>
    <w:rsid w:val="004810E3"/>
    <w:pPr>
      <w:spacing w:before="100" w:beforeAutospacing="1" w:after="119"/>
    </w:pPr>
  </w:style>
  <w:style w:type="paragraph" w:customStyle="1" w:styleId="ConsPlusNormal">
    <w:name w:val="ConsPlusNormal"/>
    <w:rsid w:val="0048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810E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B1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A2D"/>
    <w:pPr>
      <w:keepNext/>
      <w:numPr>
        <w:numId w:val="3"/>
      </w:numPr>
      <w:spacing w:before="240" w:after="60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B7A2D"/>
    <w:pPr>
      <w:keepNext/>
      <w:numPr>
        <w:ilvl w:val="1"/>
        <w:numId w:val="3"/>
      </w:numPr>
      <w:spacing w:before="240" w:after="60"/>
      <w:outlineLvl w:val="1"/>
    </w:pPr>
    <w:rPr>
      <w:rFonts w:ascii="Arial" w:eastAsia="MS Mincho" w:hAnsi="Arial" w:cs="Arial"/>
      <w:b/>
      <w:bCs/>
      <w:i/>
      <w:iCs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0B7A2D"/>
    <w:pPr>
      <w:keepNext/>
      <w:numPr>
        <w:ilvl w:val="2"/>
        <w:numId w:val="2"/>
      </w:numPr>
      <w:spacing w:before="240" w:after="60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A2D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B7A2D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B7A2D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B7A2D"/>
    <w:pPr>
      <w:ind w:left="720"/>
      <w:contextualSpacing/>
    </w:pPr>
    <w:rPr>
      <w:rFonts w:ascii="Calibri" w:eastAsia="Calibri" w:hAnsi="Calibri"/>
    </w:rPr>
  </w:style>
  <w:style w:type="paragraph" w:styleId="a4">
    <w:name w:val="TOC Heading"/>
    <w:basedOn w:val="1"/>
    <w:next w:val="a"/>
    <w:uiPriority w:val="39"/>
    <w:unhideWhenUsed/>
    <w:qFormat/>
    <w:rsid w:val="000B7A2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5">
    <w:name w:val="Normal (Web)"/>
    <w:basedOn w:val="a"/>
    <w:uiPriority w:val="99"/>
    <w:rsid w:val="004810E3"/>
    <w:pPr>
      <w:spacing w:before="100" w:beforeAutospacing="1" w:after="119"/>
    </w:pPr>
  </w:style>
  <w:style w:type="paragraph" w:customStyle="1" w:styleId="ConsPlusNormal">
    <w:name w:val="ConsPlusNormal"/>
    <w:rsid w:val="0048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810E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B1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2022-02-01T14:00:00Z</cp:lastPrinted>
  <dcterms:created xsi:type="dcterms:W3CDTF">2017-04-03T08:14:00Z</dcterms:created>
  <dcterms:modified xsi:type="dcterms:W3CDTF">2022-02-01T14:07:00Z</dcterms:modified>
</cp:coreProperties>
</file>